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02FB2" w14:textId="77777777" w:rsidR="007E07CB" w:rsidRPr="007E07CB" w:rsidRDefault="007E07CB" w:rsidP="003F3F84">
      <w:pPr>
        <w:pStyle w:val="Normaalweb"/>
        <w:spacing w:before="0" w:beforeAutospacing="0" w:after="0" w:afterAutospacing="0"/>
        <w:rPr>
          <w:rFonts w:asciiTheme="minorHAnsi" w:hAnsiTheme="minorHAnsi" w:cstheme="minorHAnsi"/>
          <w:sz w:val="22"/>
          <w:szCs w:val="22"/>
        </w:rPr>
      </w:pPr>
      <w:r w:rsidRPr="007E07CB">
        <w:rPr>
          <w:rFonts w:asciiTheme="minorHAnsi" w:hAnsiTheme="minorHAnsi" w:cstheme="minorHAnsi"/>
          <w:noProof/>
          <w:sz w:val="22"/>
          <w:szCs w:val="22"/>
        </w:rPr>
        <w:drawing>
          <wp:inline distT="0" distB="0" distL="0" distR="0" wp14:anchorId="4DACF8D6" wp14:editId="73E9B8DF">
            <wp:extent cx="2828146" cy="8477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9207" cy="857036"/>
                    </a:xfrm>
                    <a:prstGeom prst="rect">
                      <a:avLst/>
                    </a:prstGeom>
                  </pic:spPr>
                </pic:pic>
              </a:graphicData>
            </a:graphic>
          </wp:inline>
        </w:drawing>
      </w:r>
    </w:p>
    <w:p w14:paraId="0662AA5E" w14:textId="77777777" w:rsidR="007E07CB" w:rsidRPr="007E07CB" w:rsidRDefault="007E07CB" w:rsidP="003F3F84">
      <w:pPr>
        <w:pStyle w:val="Normaalweb"/>
        <w:spacing w:before="0" w:beforeAutospacing="0" w:after="0" w:afterAutospacing="0"/>
        <w:rPr>
          <w:rFonts w:asciiTheme="minorHAnsi" w:hAnsiTheme="minorHAnsi" w:cstheme="minorHAnsi"/>
          <w:sz w:val="22"/>
          <w:szCs w:val="22"/>
        </w:rPr>
      </w:pPr>
    </w:p>
    <w:p w14:paraId="15D1D555" w14:textId="77777777" w:rsidR="00747F49" w:rsidRDefault="00747F49" w:rsidP="003F3F84">
      <w:pPr>
        <w:pStyle w:val="Normaalweb"/>
        <w:spacing w:before="0" w:beforeAutospacing="0" w:after="0" w:afterAutospacing="0"/>
        <w:rPr>
          <w:rFonts w:asciiTheme="minorHAnsi" w:hAnsiTheme="minorHAnsi" w:cstheme="minorHAnsi"/>
          <w:sz w:val="22"/>
          <w:szCs w:val="22"/>
        </w:rPr>
      </w:pPr>
    </w:p>
    <w:p w14:paraId="1CB56190" w14:textId="07BB901A" w:rsidR="007E07CB" w:rsidRDefault="007E07CB"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Aan:</w:t>
      </w:r>
      <w:r>
        <w:rPr>
          <w:rFonts w:asciiTheme="minorHAnsi" w:hAnsiTheme="minorHAnsi" w:cstheme="minorHAnsi"/>
          <w:sz w:val="22"/>
          <w:szCs w:val="22"/>
        </w:rPr>
        <w:tab/>
      </w:r>
      <w:r>
        <w:rPr>
          <w:rFonts w:asciiTheme="minorHAnsi" w:hAnsiTheme="minorHAnsi" w:cstheme="minorHAnsi"/>
          <w:sz w:val="22"/>
          <w:szCs w:val="22"/>
        </w:rPr>
        <w:tab/>
        <w:t>College van burgemeester en wethouders van Groningen</w:t>
      </w:r>
    </w:p>
    <w:p w14:paraId="4193DBF5" w14:textId="63A3E7C6" w:rsidR="00AC20DD" w:rsidRDefault="00AC20DD"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T.a.v.</w:t>
      </w:r>
      <w:r>
        <w:rPr>
          <w:rFonts w:asciiTheme="minorHAnsi" w:hAnsiTheme="minorHAnsi" w:cstheme="minorHAnsi"/>
          <w:sz w:val="22"/>
          <w:szCs w:val="22"/>
        </w:rPr>
        <w:tab/>
      </w:r>
      <w:r>
        <w:rPr>
          <w:rFonts w:asciiTheme="minorHAnsi" w:hAnsiTheme="minorHAnsi" w:cstheme="minorHAnsi"/>
          <w:sz w:val="22"/>
          <w:szCs w:val="22"/>
        </w:rPr>
        <w:tab/>
        <w:t>Mevrouw C. Bloemhoff</w:t>
      </w:r>
      <w:bookmarkStart w:id="0" w:name="_GoBack"/>
      <w:bookmarkEnd w:id="0"/>
    </w:p>
    <w:p w14:paraId="756C80BD" w14:textId="77777777" w:rsidR="00C7771F" w:rsidRDefault="00C7771F" w:rsidP="003F3F84">
      <w:pPr>
        <w:pStyle w:val="Normaalweb"/>
        <w:spacing w:before="0" w:beforeAutospacing="0" w:after="0" w:afterAutospacing="0"/>
        <w:rPr>
          <w:rFonts w:asciiTheme="minorHAnsi" w:hAnsiTheme="minorHAnsi" w:cstheme="minorHAnsi"/>
          <w:sz w:val="22"/>
          <w:szCs w:val="22"/>
        </w:rPr>
      </w:pPr>
    </w:p>
    <w:p w14:paraId="5E93D209" w14:textId="104D61E1" w:rsidR="007E07CB" w:rsidRDefault="007E07CB"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Datum:</w:t>
      </w:r>
      <w:r>
        <w:rPr>
          <w:rFonts w:asciiTheme="minorHAnsi" w:hAnsiTheme="minorHAnsi" w:cstheme="minorHAnsi"/>
          <w:sz w:val="22"/>
          <w:szCs w:val="22"/>
        </w:rPr>
        <w:tab/>
      </w:r>
      <w:r>
        <w:rPr>
          <w:rFonts w:asciiTheme="minorHAnsi" w:hAnsiTheme="minorHAnsi" w:cstheme="minorHAnsi"/>
          <w:sz w:val="22"/>
          <w:szCs w:val="22"/>
        </w:rPr>
        <w:tab/>
      </w:r>
      <w:r w:rsidR="003171BF">
        <w:rPr>
          <w:rFonts w:asciiTheme="minorHAnsi" w:hAnsiTheme="minorHAnsi" w:cstheme="minorHAnsi"/>
          <w:sz w:val="22"/>
          <w:szCs w:val="22"/>
        </w:rPr>
        <w:t>3</w:t>
      </w:r>
      <w:r w:rsidR="002737BE">
        <w:rPr>
          <w:rFonts w:asciiTheme="minorHAnsi" w:hAnsiTheme="minorHAnsi" w:cstheme="minorHAnsi"/>
          <w:sz w:val="22"/>
          <w:szCs w:val="22"/>
        </w:rPr>
        <w:t>0</w:t>
      </w:r>
      <w:r w:rsidR="0077683D">
        <w:rPr>
          <w:rFonts w:asciiTheme="minorHAnsi" w:hAnsiTheme="minorHAnsi" w:cstheme="minorHAnsi"/>
          <w:sz w:val="22"/>
          <w:szCs w:val="22"/>
        </w:rPr>
        <w:t xml:space="preserve"> januari</w:t>
      </w:r>
      <w:r>
        <w:rPr>
          <w:rFonts w:asciiTheme="minorHAnsi" w:hAnsiTheme="minorHAnsi" w:cstheme="minorHAnsi"/>
          <w:sz w:val="22"/>
          <w:szCs w:val="22"/>
        </w:rPr>
        <w:t xml:space="preserve"> </w:t>
      </w:r>
      <w:r w:rsidR="003B3AE4">
        <w:rPr>
          <w:rFonts w:asciiTheme="minorHAnsi" w:hAnsiTheme="minorHAnsi" w:cstheme="minorHAnsi"/>
          <w:sz w:val="22"/>
          <w:szCs w:val="22"/>
        </w:rPr>
        <w:t>2020</w:t>
      </w:r>
    </w:p>
    <w:p w14:paraId="67ED9B61" w14:textId="71570E4B" w:rsidR="007E07CB" w:rsidRPr="007E07CB" w:rsidRDefault="007E07CB"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Ons kenmerk:</w:t>
      </w:r>
      <w:r>
        <w:rPr>
          <w:rFonts w:asciiTheme="minorHAnsi" w:hAnsiTheme="minorHAnsi" w:cstheme="minorHAnsi"/>
          <w:sz w:val="22"/>
          <w:szCs w:val="22"/>
        </w:rPr>
        <w:tab/>
        <w:t>CRA 20</w:t>
      </w:r>
      <w:r w:rsidR="0077683D">
        <w:rPr>
          <w:rFonts w:asciiTheme="minorHAnsi" w:hAnsiTheme="minorHAnsi" w:cstheme="minorHAnsi"/>
          <w:sz w:val="22"/>
          <w:szCs w:val="22"/>
        </w:rPr>
        <w:t>20</w:t>
      </w:r>
      <w:r>
        <w:rPr>
          <w:rFonts w:asciiTheme="minorHAnsi" w:hAnsiTheme="minorHAnsi" w:cstheme="minorHAnsi"/>
          <w:sz w:val="22"/>
          <w:szCs w:val="22"/>
        </w:rPr>
        <w:t>-0</w:t>
      </w:r>
      <w:r w:rsidR="003171BF">
        <w:rPr>
          <w:rFonts w:asciiTheme="minorHAnsi" w:hAnsiTheme="minorHAnsi" w:cstheme="minorHAnsi"/>
          <w:sz w:val="22"/>
          <w:szCs w:val="22"/>
        </w:rPr>
        <w:t>2</w:t>
      </w:r>
    </w:p>
    <w:p w14:paraId="216EB899" w14:textId="77777777" w:rsidR="007E07CB" w:rsidRPr="007E07CB" w:rsidRDefault="007E07CB" w:rsidP="003F3F84">
      <w:pPr>
        <w:pStyle w:val="Normaalweb"/>
        <w:spacing w:before="0" w:beforeAutospacing="0" w:after="0" w:afterAutospacing="0"/>
        <w:rPr>
          <w:rFonts w:asciiTheme="minorHAnsi" w:hAnsiTheme="minorHAnsi" w:cstheme="minorHAnsi"/>
          <w:sz w:val="22"/>
          <w:szCs w:val="22"/>
        </w:rPr>
      </w:pPr>
    </w:p>
    <w:p w14:paraId="2FAC8FB0" w14:textId="7CD27E34" w:rsidR="007E07CB" w:rsidRPr="007E07CB" w:rsidRDefault="007E07CB"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Onderwerp:</w:t>
      </w:r>
      <w:r>
        <w:rPr>
          <w:rFonts w:asciiTheme="minorHAnsi" w:hAnsiTheme="minorHAnsi" w:cstheme="minorHAnsi"/>
          <w:sz w:val="22"/>
          <w:szCs w:val="22"/>
        </w:rPr>
        <w:tab/>
      </w:r>
      <w:r w:rsidR="003F3F84">
        <w:rPr>
          <w:rFonts w:asciiTheme="minorHAnsi" w:hAnsiTheme="minorHAnsi" w:cstheme="minorHAnsi"/>
          <w:sz w:val="22"/>
          <w:szCs w:val="22"/>
        </w:rPr>
        <w:t>A</w:t>
      </w:r>
      <w:r>
        <w:rPr>
          <w:rFonts w:asciiTheme="minorHAnsi" w:hAnsiTheme="minorHAnsi" w:cstheme="minorHAnsi"/>
          <w:sz w:val="22"/>
          <w:szCs w:val="22"/>
        </w:rPr>
        <w:t xml:space="preserve">dvies </w:t>
      </w:r>
      <w:r w:rsidR="003B3AE4">
        <w:rPr>
          <w:rFonts w:asciiTheme="minorHAnsi" w:hAnsiTheme="minorHAnsi" w:cstheme="minorHAnsi"/>
          <w:sz w:val="22"/>
          <w:szCs w:val="22"/>
        </w:rPr>
        <w:t xml:space="preserve">over </w:t>
      </w:r>
      <w:r w:rsidR="003171BF">
        <w:rPr>
          <w:rFonts w:asciiTheme="minorHAnsi" w:hAnsiTheme="minorHAnsi" w:cstheme="minorHAnsi"/>
          <w:sz w:val="22"/>
          <w:szCs w:val="22"/>
        </w:rPr>
        <w:t>het Werkprogramma 2020-2022</w:t>
      </w:r>
    </w:p>
    <w:p w14:paraId="0A111F11" w14:textId="77777777" w:rsidR="001C3B4D" w:rsidRDefault="001C3B4D" w:rsidP="003F3F84">
      <w:pPr>
        <w:pStyle w:val="Normaalweb"/>
        <w:spacing w:before="0" w:beforeAutospacing="0" w:after="0" w:afterAutospacing="0"/>
        <w:rPr>
          <w:rFonts w:asciiTheme="minorHAnsi" w:hAnsiTheme="minorHAnsi" w:cstheme="minorHAnsi"/>
          <w:sz w:val="22"/>
          <w:szCs w:val="22"/>
        </w:rPr>
      </w:pPr>
    </w:p>
    <w:p w14:paraId="4DE197A2" w14:textId="77777777" w:rsidR="007E07CB" w:rsidRDefault="007E07CB" w:rsidP="003F3F84">
      <w:pPr>
        <w:pStyle w:val="Normaalweb"/>
        <w:spacing w:before="0" w:beforeAutospacing="0" w:after="0" w:afterAutospacing="0"/>
        <w:rPr>
          <w:rFonts w:asciiTheme="minorHAnsi" w:hAnsiTheme="minorHAnsi" w:cstheme="minorHAnsi"/>
          <w:sz w:val="22"/>
          <w:szCs w:val="22"/>
        </w:rPr>
      </w:pPr>
    </w:p>
    <w:p w14:paraId="6282EE20" w14:textId="77777777" w:rsidR="007E07CB" w:rsidRDefault="007E07CB"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Geacht college,</w:t>
      </w:r>
    </w:p>
    <w:p w14:paraId="03120CD7" w14:textId="77777777" w:rsidR="003F3F84" w:rsidRDefault="003F3F84" w:rsidP="003F3F84">
      <w:pPr>
        <w:pStyle w:val="Normaalweb"/>
        <w:spacing w:before="0" w:beforeAutospacing="0" w:after="0" w:afterAutospacing="0"/>
        <w:rPr>
          <w:rFonts w:asciiTheme="minorHAnsi" w:hAnsiTheme="minorHAnsi" w:cstheme="minorHAnsi"/>
          <w:sz w:val="22"/>
          <w:szCs w:val="22"/>
        </w:rPr>
      </w:pPr>
    </w:p>
    <w:p w14:paraId="126BD95E" w14:textId="77777777" w:rsidR="003F3F84" w:rsidRDefault="003F3F84" w:rsidP="003F3F84">
      <w:pPr>
        <w:pStyle w:val="Normaalweb"/>
        <w:spacing w:before="0" w:beforeAutospacing="0" w:after="0" w:afterAutospacing="0"/>
        <w:rPr>
          <w:rFonts w:asciiTheme="minorHAnsi" w:hAnsiTheme="minorHAnsi" w:cstheme="minorHAnsi"/>
          <w:sz w:val="22"/>
          <w:szCs w:val="22"/>
        </w:rPr>
      </w:pPr>
      <w:r w:rsidRPr="003F3F84">
        <w:rPr>
          <w:rFonts w:asciiTheme="minorHAnsi" w:hAnsiTheme="minorHAnsi" w:cstheme="minorHAnsi"/>
          <w:sz w:val="22"/>
          <w:szCs w:val="22"/>
        </w:rPr>
        <w:t>De Cliëntenraad is blij verrast door en met dit Werkprogramma. Het is weliswaar uitgebreid, maar daardoor ook uiterst informatief over de bestaande en de aanvullende aanpak die nu wordt voorgesteld. De analyse is helder, de voorstellen in de trits instroom-doorstroom-uitstroom sluiten daar ook op aan.</w:t>
      </w:r>
      <w:r>
        <w:rPr>
          <w:rFonts w:asciiTheme="minorHAnsi" w:hAnsiTheme="minorHAnsi" w:cstheme="minorHAnsi"/>
          <w:sz w:val="22"/>
          <w:szCs w:val="22"/>
        </w:rPr>
        <w:t xml:space="preserve"> </w:t>
      </w:r>
    </w:p>
    <w:p w14:paraId="7CBCA0B8" w14:textId="582EB1E7" w:rsidR="003F3F84" w:rsidRDefault="003F3F84" w:rsidP="003F3F84">
      <w:pPr>
        <w:pStyle w:val="Normaalweb"/>
        <w:spacing w:before="0" w:beforeAutospacing="0" w:after="0" w:afterAutospacing="0"/>
        <w:rPr>
          <w:rFonts w:asciiTheme="minorHAnsi" w:hAnsiTheme="minorHAnsi" w:cstheme="minorHAnsi"/>
          <w:sz w:val="22"/>
          <w:szCs w:val="22"/>
        </w:rPr>
      </w:pPr>
      <w:r w:rsidRPr="003F3F84">
        <w:rPr>
          <w:rFonts w:asciiTheme="minorHAnsi" w:hAnsiTheme="minorHAnsi" w:cstheme="minorHAnsi"/>
          <w:sz w:val="22"/>
          <w:szCs w:val="22"/>
        </w:rPr>
        <w:t>Het geeft ook een goed inzicht in welke rol het Werkprogramma speelt in de dienstverlening rond Werk en Participatie. Het is een aanvulling daarop, maar het moet ook impulsen geven tot een verbetering van de huidige dienstverlening.</w:t>
      </w:r>
    </w:p>
    <w:p w14:paraId="11FCD7EB" w14:textId="77777777" w:rsidR="003F3F84" w:rsidRDefault="003F3F84" w:rsidP="003F3F84">
      <w:pPr>
        <w:pStyle w:val="Normaalweb"/>
        <w:spacing w:before="0" w:beforeAutospacing="0" w:after="0" w:afterAutospacing="0"/>
        <w:rPr>
          <w:rFonts w:asciiTheme="minorHAnsi" w:hAnsiTheme="minorHAnsi" w:cstheme="minorHAnsi"/>
          <w:sz w:val="22"/>
          <w:szCs w:val="22"/>
        </w:rPr>
      </w:pPr>
    </w:p>
    <w:p w14:paraId="16EE7192" w14:textId="27A08C1B" w:rsidR="003171BF" w:rsidRDefault="003171BF"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In het coalitieakkoord van februari 2019 werd al aangekondigd dat u zou komen met een werkprogramma om ‘mensen te stimuleren, te activeren</w:t>
      </w:r>
      <w:r w:rsidR="00701E7C">
        <w:rPr>
          <w:rFonts w:asciiTheme="minorHAnsi" w:hAnsiTheme="minorHAnsi" w:cstheme="minorHAnsi"/>
          <w:sz w:val="22"/>
          <w:szCs w:val="22"/>
        </w:rPr>
        <w:t xml:space="preserve"> en</w:t>
      </w:r>
      <w:r>
        <w:rPr>
          <w:rFonts w:asciiTheme="minorHAnsi" w:hAnsiTheme="minorHAnsi" w:cstheme="minorHAnsi"/>
          <w:sz w:val="22"/>
          <w:szCs w:val="22"/>
        </w:rPr>
        <w:t xml:space="preserve"> te begeleiden naar werk</w:t>
      </w:r>
      <w:r w:rsidR="00701E7C">
        <w:rPr>
          <w:rFonts w:asciiTheme="minorHAnsi" w:hAnsiTheme="minorHAnsi" w:cstheme="minorHAnsi"/>
          <w:sz w:val="22"/>
          <w:szCs w:val="22"/>
        </w:rPr>
        <w:t>’. Dit omdat u dit wilt, maar ook vanwege de tekorten op de uitkeringsmiddelen, zo stond op pagina 19 te lezen.</w:t>
      </w:r>
    </w:p>
    <w:p w14:paraId="2EF7370C" w14:textId="5B7BE460" w:rsidR="00701E7C" w:rsidRDefault="003171BF"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In het afgelopen halfjaar is de Cliëntenraad meerdere keren geïnformeerd over de totstandkoming van het ‘Werkprogramma</w:t>
      </w:r>
      <w:r w:rsidR="008F3BF2">
        <w:rPr>
          <w:rFonts w:asciiTheme="minorHAnsi" w:hAnsiTheme="minorHAnsi" w:cstheme="minorHAnsi"/>
          <w:sz w:val="22"/>
          <w:szCs w:val="22"/>
        </w:rPr>
        <w:t xml:space="preserve"> 2020-2022</w:t>
      </w:r>
      <w:r>
        <w:rPr>
          <w:rFonts w:asciiTheme="minorHAnsi" w:hAnsiTheme="minorHAnsi" w:cstheme="minorHAnsi"/>
          <w:sz w:val="22"/>
          <w:szCs w:val="22"/>
        </w:rPr>
        <w:t>’</w:t>
      </w:r>
      <w:r w:rsidR="00701E7C">
        <w:rPr>
          <w:rFonts w:asciiTheme="minorHAnsi" w:hAnsiTheme="minorHAnsi" w:cstheme="minorHAnsi"/>
          <w:sz w:val="22"/>
          <w:szCs w:val="22"/>
        </w:rPr>
        <w:t xml:space="preserve"> zoals dat nu voor ons ligt. We hebben in dat </w:t>
      </w:r>
      <w:r w:rsidR="008F3BF2">
        <w:rPr>
          <w:rFonts w:asciiTheme="minorHAnsi" w:hAnsiTheme="minorHAnsi" w:cstheme="minorHAnsi"/>
          <w:sz w:val="22"/>
          <w:szCs w:val="22"/>
        </w:rPr>
        <w:t xml:space="preserve">vroege </w:t>
      </w:r>
      <w:r w:rsidR="00701E7C">
        <w:rPr>
          <w:rFonts w:asciiTheme="minorHAnsi" w:hAnsiTheme="minorHAnsi" w:cstheme="minorHAnsi"/>
          <w:sz w:val="22"/>
          <w:szCs w:val="22"/>
        </w:rPr>
        <w:t xml:space="preserve">stadium al kunnen reageren en </w:t>
      </w:r>
      <w:r w:rsidR="003F3F84">
        <w:rPr>
          <w:rFonts w:asciiTheme="minorHAnsi" w:hAnsiTheme="minorHAnsi" w:cstheme="minorHAnsi"/>
          <w:sz w:val="22"/>
          <w:szCs w:val="22"/>
        </w:rPr>
        <w:t xml:space="preserve">zien </w:t>
      </w:r>
      <w:r w:rsidR="00701E7C">
        <w:rPr>
          <w:rFonts w:asciiTheme="minorHAnsi" w:hAnsiTheme="minorHAnsi" w:cstheme="minorHAnsi"/>
          <w:sz w:val="22"/>
          <w:szCs w:val="22"/>
        </w:rPr>
        <w:t xml:space="preserve">dat opmerkingen </w:t>
      </w:r>
      <w:r w:rsidR="00757919">
        <w:rPr>
          <w:rFonts w:asciiTheme="minorHAnsi" w:hAnsiTheme="minorHAnsi" w:cstheme="minorHAnsi"/>
          <w:sz w:val="22"/>
          <w:szCs w:val="22"/>
        </w:rPr>
        <w:t xml:space="preserve">van ons al </w:t>
      </w:r>
      <w:r w:rsidR="00701E7C">
        <w:rPr>
          <w:rFonts w:asciiTheme="minorHAnsi" w:hAnsiTheme="minorHAnsi" w:cstheme="minorHAnsi"/>
          <w:sz w:val="22"/>
          <w:szCs w:val="22"/>
        </w:rPr>
        <w:t xml:space="preserve">zijn </w:t>
      </w:r>
      <w:r w:rsidR="003F3F84">
        <w:rPr>
          <w:rFonts w:asciiTheme="minorHAnsi" w:hAnsiTheme="minorHAnsi" w:cstheme="minorHAnsi"/>
          <w:sz w:val="22"/>
          <w:szCs w:val="22"/>
        </w:rPr>
        <w:t>meegenomen.</w:t>
      </w:r>
    </w:p>
    <w:p w14:paraId="1579C11D" w14:textId="77777777" w:rsidR="00701E7C" w:rsidRDefault="00701E7C" w:rsidP="003F3F84">
      <w:pPr>
        <w:pStyle w:val="Normaalweb"/>
        <w:spacing w:before="0" w:beforeAutospacing="0" w:after="0" w:afterAutospacing="0"/>
        <w:rPr>
          <w:rFonts w:asciiTheme="minorHAnsi" w:hAnsiTheme="minorHAnsi" w:cstheme="minorHAnsi"/>
          <w:sz w:val="22"/>
          <w:szCs w:val="22"/>
        </w:rPr>
      </w:pPr>
    </w:p>
    <w:p w14:paraId="36EBDF74" w14:textId="50A6D772" w:rsidR="00701E7C" w:rsidRDefault="00701E7C"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Dit advies is gebaseerd op een concept dat op 15 januari is gedateerd. Gezien de opmaak en de inhoud is dit niet het definitieve concept dat nu voor u ligt, al zal de strekking en de inhoud niet wezenlijk anders zijn.</w:t>
      </w:r>
    </w:p>
    <w:p w14:paraId="04DFD987" w14:textId="1AA8CCE3" w:rsidR="00701E7C" w:rsidRDefault="00701E7C" w:rsidP="003F3F84">
      <w:pPr>
        <w:pStyle w:val="Normaalweb"/>
        <w:spacing w:before="0" w:beforeAutospacing="0" w:after="0" w:afterAutospacing="0"/>
        <w:rPr>
          <w:rFonts w:asciiTheme="minorHAnsi" w:hAnsiTheme="minorHAnsi" w:cstheme="minorHAnsi"/>
          <w:sz w:val="22"/>
          <w:szCs w:val="22"/>
        </w:rPr>
      </w:pPr>
    </w:p>
    <w:p w14:paraId="1FE506AC" w14:textId="303DAF74" w:rsidR="006B6B64" w:rsidRDefault="006B6B64" w:rsidP="003F3F84">
      <w:pPr>
        <w:pStyle w:val="Normaalweb"/>
        <w:spacing w:before="0" w:beforeAutospacing="0" w:after="0" w:afterAutospacing="0"/>
        <w:rPr>
          <w:rFonts w:asciiTheme="minorHAnsi" w:hAnsiTheme="minorHAnsi" w:cstheme="minorHAnsi"/>
          <w:sz w:val="22"/>
          <w:szCs w:val="22"/>
        </w:rPr>
      </w:pPr>
    </w:p>
    <w:p w14:paraId="4980CD1B" w14:textId="3AD84A63" w:rsidR="006B6B64" w:rsidRDefault="006B6B64"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Het Werkprogramma heeft tot doel 500 mensen extra te activeren. Omdat nergens staat hoeveel mensen met het bestaande beleid worden geactiveerd, is </w:t>
      </w:r>
      <w:r w:rsidR="00886BA5">
        <w:rPr>
          <w:rFonts w:asciiTheme="minorHAnsi" w:hAnsiTheme="minorHAnsi" w:cstheme="minorHAnsi"/>
          <w:sz w:val="22"/>
          <w:szCs w:val="22"/>
        </w:rPr>
        <w:t>niet duidelijk in hoeverre dit aantal een substantiële verhoging is</w:t>
      </w:r>
      <w:r w:rsidR="00757919">
        <w:rPr>
          <w:rFonts w:asciiTheme="minorHAnsi" w:hAnsiTheme="minorHAnsi" w:cstheme="minorHAnsi"/>
          <w:sz w:val="22"/>
          <w:szCs w:val="22"/>
        </w:rPr>
        <w:t xml:space="preserve"> door deze inzet en investering.</w:t>
      </w:r>
    </w:p>
    <w:p w14:paraId="7E834E6F" w14:textId="508147C5" w:rsidR="00701E7C" w:rsidRDefault="00757919"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Daarnaast is h</w:t>
      </w:r>
      <w:r w:rsidR="00886BA5">
        <w:rPr>
          <w:rFonts w:asciiTheme="minorHAnsi" w:hAnsiTheme="minorHAnsi" w:cstheme="minorHAnsi"/>
          <w:sz w:val="22"/>
          <w:szCs w:val="22"/>
        </w:rPr>
        <w:t xml:space="preserve">et – gezien de verwevenheid met het bestaand beleid – </w:t>
      </w:r>
      <w:r w:rsidR="00C66ECF">
        <w:rPr>
          <w:rFonts w:asciiTheme="minorHAnsi" w:hAnsiTheme="minorHAnsi" w:cstheme="minorHAnsi"/>
          <w:sz w:val="22"/>
          <w:szCs w:val="22"/>
        </w:rPr>
        <w:t xml:space="preserve">in het Werkprogramma </w:t>
      </w:r>
      <w:r>
        <w:rPr>
          <w:rFonts w:asciiTheme="minorHAnsi" w:hAnsiTheme="minorHAnsi" w:cstheme="minorHAnsi"/>
          <w:sz w:val="22"/>
          <w:szCs w:val="22"/>
        </w:rPr>
        <w:t xml:space="preserve">niet duidelijk </w:t>
      </w:r>
      <w:r w:rsidR="00886BA5">
        <w:rPr>
          <w:rFonts w:asciiTheme="minorHAnsi" w:hAnsiTheme="minorHAnsi" w:cstheme="minorHAnsi"/>
          <w:sz w:val="22"/>
          <w:szCs w:val="22"/>
        </w:rPr>
        <w:t>op welk conto elke ‘</w:t>
      </w:r>
      <w:r>
        <w:rPr>
          <w:rFonts w:asciiTheme="minorHAnsi" w:hAnsiTheme="minorHAnsi" w:cstheme="minorHAnsi"/>
          <w:sz w:val="22"/>
          <w:szCs w:val="22"/>
        </w:rPr>
        <w:t xml:space="preserve">nieuwe </w:t>
      </w:r>
      <w:r w:rsidR="00886BA5">
        <w:rPr>
          <w:rFonts w:asciiTheme="minorHAnsi" w:hAnsiTheme="minorHAnsi" w:cstheme="minorHAnsi"/>
          <w:sz w:val="22"/>
          <w:szCs w:val="22"/>
        </w:rPr>
        <w:t>activering geboekt word</w:t>
      </w:r>
      <w:r>
        <w:rPr>
          <w:rFonts w:asciiTheme="minorHAnsi" w:hAnsiTheme="minorHAnsi" w:cstheme="minorHAnsi"/>
          <w:sz w:val="22"/>
          <w:szCs w:val="22"/>
        </w:rPr>
        <w:t>t</w:t>
      </w:r>
      <w:r w:rsidR="00886BA5">
        <w:rPr>
          <w:rFonts w:asciiTheme="minorHAnsi" w:hAnsiTheme="minorHAnsi" w:cstheme="minorHAnsi"/>
          <w:sz w:val="22"/>
          <w:szCs w:val="22"/>
        </w:rPr>
        <w:t xml:space="preserve">’. </w:t>
      </w:r>
      <w:r w:rsidR="00C66ECF">
        <w:rPr>
          <w:rFonts w:asciiTheme="minorHAnsi" w:hAnsiTheme="minorHAnsi" w:cstheme="minorHAnsi"/>
          <w:sz w:val="22"/>
          <w:szCs w:val="22"/>
        </w:rPr>
        <w:t>Om de effectiviteit van het Werkprogramma te meten, is zo’n uitsplitsing immers een voorwaarde. We missen criteria die dat bepalen.</w:t>
      </w:r>
    </w:p>
    <w:p w14:paraId="25FB7E4D" w14:textId="27000583" w:rsidR="00757919" w:rsidRDefault="00757919" w:rsidP="003F3F84">
      <w:pPr>
        <w:pStyle w:val="Normaalweb"/>
        <w:spacing w:before="0" w:beforeAutospacing="0" w:after="0" w:afterAutospacing="0"/>
        <w:rPr>
          <w:rFonts w:asciiTheme="minorHAnsi" w:hAnsiTheme="minorHAnsi" w:cstheme="minorHAnsi"/>
          <w:sz w:val="22"/>
          <w:szCs w:val="22"/>
        </w:rPr>
      </w:pPr>
    </w:p>
    <w:p w14:paraId="69E60651" w14:textId="7423C84C" w:rsidR="0010130B" w:rsidRDefault="00C86AB1"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 december heeft de Gemeenteraad bij de bespreking van de Nieuwe Economische Agenda een motie aangenomen waarin </w:t>
      </w:r>
      <w:r w:rsidRPr="00C86AB1">
        <w:rPr>
          <w:rFonts w:asciiTheme="minorHAnsi" w:hAnsiTheme="minorHAnsi" w:cstheme="minorHAnsi"/>
          <w:sz w:val="22"/>
          <w:szCs w:val="22"/>
        </w:rPr>
        <w:t>het stimuleren van werkgelegenheid voor vakkrachten en werkzoekenden met een beroepsopleiding dient te worden toegevoegd als prioriteit</w:t>
      </w:r>
      <w:r>
        <w:rPr>
          <w:rFonts w:asciiTheme="minorHAnsi" w:hAnsiTheme="minorHAnsi" w:cstheme="minorHAnsi"/>
          <w:sz w:val="22"/>
          <w:szCs w:val="22"/>
        </w:rPr>
        <w:t>.</w:t>
      </w:r>
      <w:r w:rsidR="0010130B">
        <w:rPr>
          <w:rFonts w:asciiTheme="minorHAnsi" w:hAnsiTheme="minorHAnsi" w:cstheme="minorHAnsi"/>
          <w:sz w:val="22"/>
          <w:szCs w:val="22"/>
        </w:rPr>
        <w:t xml:space="preserve"> We zien dat niet terug in de passage daarover in </w:t>
      </w:r>
      <w:r w:rsidR="008F3BF2">
        <w:rPr>
          <w:rFonts w:asciiTheme="minorHAnsi" w:hAnsiTheme="minorHAnsi" w:cstheme="minorHAnsi"/>
          <w:sz w:val="22"/>
          <w:szCs w:val="22"/>
        </w:rPr>
        <w:t xml:space="preserve">ons concept van </w:t>
      </w:r>
      <w:r w:rsidR="0010130B">
        <w:rPr>
          <w:rFonts w:asciiTheme="minorHAnsi" w:hAnsiTheme="minorHAnsi" w:cstheme="minorHAnsi"/>
          <w:sz w:val="22"/>
          <w:szCs w:val="22"/>
        </w:rPr>
        <w:t>het Werkprogramma.</w:t>
      </w:r>
    </w:p>
    <w:p w14:paraId="4ABB20F3" w14:textId="60A8D4B3" w:rsidR="00C86AB1" w:rsidRDefault="00C86AB1"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Ondanks d</w:t>
      </w:r>
      <w:r w:rsidR="0010130B">
        <w:rPr>
          <w:rFonts w:asciiTheme="minorHAnsi" w:hAnsiTheme="minorHAnsi" w:cstheme="minorHAnsi"/>
          <w:sz w:val="22"/>
          <w:szCs w:val="22"/>
        </w:rPr>
        <w:t>i</w:t>
      </w:r>
      <w:r>
        <w:rPr>
          <w:rFonts w:asciiTheme="minorHAnsi" w:hAnsiTheme="minorHAnsi" w:cstheme="minorHAnsi"/>
          <w:sz w:val="22"/>
          <w:szCs w:val="22"/>
        </w:rPr>
        <w:t xml:space="preserve">e motie vindt de Cliëntenraad dat het streven naar 5000 </w:t>
      </w:r>
      <w:r w:rsidR="003F3F84">
        <w:rPr>
          <w:rFonts w:asciiTheme="minorHAnsi" w:hAnsiTheme="minorHAnsi" w:cstheme="minorHAnsi"/>
          <w:sz w:val="22"/>
          <w:szCs w:val="22"/>
        </w:rPr>
        <w:t xml:space="preserve">nieuwe </w:t>
      </w:r>
      <w:r>
        <w:rPr>
          <w:rFonts w:asciiTheme="minorHAnsi" w:hAnsiTheme="minorHAnsi" w:cstheme="minorHAnsi"/>
          <w:sz w:val="22"/>
          <w:szCs w:val="22"/>
        </w:rPr>
        <w:t xml:space="preserve">banen </w:t>
      </w:r>
      <w:r w:rsidR="003F3F84">
        <w:rPr>
          <w:rFonts w:asciiTheme="minorHAnsi" w:hAnsiTheme="minorHAnsi" w:cstheme="minorHAnsi"/>
          <w:sz w:val="22"/>
          <w:szCs w:val="22"/>
        </w:rPr>
        <w:t>die in de</w:t>
      </w:r>
      <w:r>
        <w:rPr>
          <w:rFonts w:asciiTheme="minorHAnsi" w:hAnsiTheme="minorHAnsi" w:cstheme="minorHAnsi"/>
          <w:sz w:val="22"/>
          <w:szCs w:val="22"/>
        </w:rPr>
        <w:t xml:space="preserve"> economische agenda </w:t>
      </w:r>
      <w:r w:rsidR="003F3F84">
        <w:rPr>
          <w:rFonts w:asciiTheme="minorHAnsi" w:hAnsiTheme="minorHAnsi" w:cstheme="minorHAnsi"/>
          <w:sz w:val="22"/>
          <w:szCs w:val="22"/>
        </w:rPr>
        <w:t xml:space="preserve">genoemd worden, </w:t>
      </w:r>
      <w:r>
        <w:rPr>
          <w:rFonts w:asciiTheme="minorHAnsi" w:hAnsiTheme="minorHAnsi" w:cstheme="minorHAnsi"/>
          <w:sz w:val="22"/>
          <w:szCs w:val="22"/>
        </w:rPr>
        <w:t xml:space="preserve">maar </w:t>
      </w:r>
      <w:r w:rsidR="0010130B">
        <w:rPr>
          <w:rFonts w:asciiTheme="minorHAnsi" w:hAnsiTheme="minorHAnsi" w:cstheme="minorHAnsi"/>
          <w:sz w:val="22"/>
          <w:szCs w:val="22"/>
        </w:rPr>
        <w:t xml:space="preserve">zeer </w:t>
      </w:r>
      <w:r>
        <w:rPr>
          <w:rFonts w:asciiTheme="minorHAnsi" w:hAnsiTheme="minorHAnsi" w:cstheme="minorHAnsi"/>
          <w:sz w:val="22"/>
          <w:szCs w:val="22"/>
        </w:rPr>
        <w:t>beperkt aansluit op het aanbod van werkzoekenden in de bijstand. De analyse laat zien dat er een groot aanbod is van l</w:t>
      </w:r>
      <w:r w:rsidR="0010130B">
        <w:rPr>
          <w:rFonts w:asciiTheme="minorHAnsi" w:hAnsiTheme="minorHAnsi" w:cstheme="minorHAnsi"/>
          <w:sz w:val="22"/>
          <w:szCs w:val="22"/>
        </w:rPr>
        <w:t xml:space="preserve">aaggeschoold </w:t>
      </w:r>
      <w:r w:rsidR="0010130B">
        <w:rPr>
          <w:rFonts w:asciiTheme="minorHAnsi" w:hAnsiTheme="minorHAnsi" w:cstheme="minorHAnsi"/>
          <w:sz w:val="22"/>
          <w:szCs w:val="22"/>
        </w:rPr>
        <w:lastRenderedPageBreak/>
        <w:t xml:space="preserve">personeel, terwijl het lijkt of de sectoren die in de economische agenda worden genoemd als kansrijk, vooral vragen om middelbaar en hoger geschoold personeel. We hadden in dit programma graag gelezen hoe </w:t>
      </w:r>
      <w:r w:rsidR="003F3F84">
        <w:rPr>
          <w:rFonts w:asciiTheme="minorHAnsi" w:hAnsiTheme="minorHAnsi" w:cstheme="minorHAnsi"/>
          <w:sz w:val="22"/>
          <w:szCs w:val="22"/>
        </w:rPr>
        <w:t xml:space="preserve">tegen </w:t>
      </w:r>
      <w:r w:rsidR="0010130B">
        <w:rPr>
          <w:rFonts w:asciiTheme="minorHAnsi" w:hAnsiTheme="minorHAnsi" w:cstheme="minorHAnsi"/>
          <w:sz w:val="22"/>
          <w:szCs w:val="22"/>
        </w:rPr>
        <w:t>deze mismatch wordt</w:t>
      </w:r>
      <w:r w:rsidR="003F3F84">
        <w:rPr>
          <w:rFonts w:asciiTheme="minorHAnsi" w:hAnsiTheme="minorHAnsi" w:cstheme="minorHAnsi"/>
          <w:sz w:val="22"/>
          <w:szCs w:val="22"/>
        </w:rPr>
        <w:t xml:space="preserve"> aangekeken en</w:t>
      </w:r>
      <w:r w:rsidR="0010130B">
        <w:rPr>
          <w:rFonts w:asciiTheme="minorHAnsi" w:hAnsiTheme="minorHAnsi" w:cstheme="minorHAnsi"/>
          <w:sz w:val="22"/>
          <w:szCs w:val="22"/>
        </w:rPr>
        <w:t xml:space="preserve"> </w:t>
      </w:r>
      <w:r w:rsidR="003F3F84">
        <w:rPr>
          <w:rFonts w:asciiTheme="minorHAnsi" w:hAnsiTheme="minorHAnsi" w:cstheme="minorHAnsi"/>
          <w:sz w:val="22"/>
          <w:szCs w:val="22"/>
        </w:rPr>
        <w:t xml:space="preserve">hoe die wordt </w:t>
      </w:r>
      <w:r w:rsidR="0010130B">
        <w:rPr>
          <w:rFonts w:asciiTheme="minorHAnsi" w:hAnsiTheme="minorHAnsi" w:cstheme="minorHAnsi"/>
          <w:sz w:val="22"/>
          <w:szCs w:val="22"/>
        </w:rPr>
        <w:t>aangepakt.</w:t>
      </w:r>
    </w:p>
    <w:p w14:paraId="5445B1DA" w14:textId="68664024" w:rsidR="00701E7C" w:rsidRDefault="00701E7C" w:rsidP="003F3F84">
      <w:pPr>
        <w:pStyle w:val="Normaalweb"/>
        <w:spacing w:before="0" w:beforeAutospacing="0" w:after="0" w:afterAutospacing="0"/>
        <w:rPr>
          <w:rFonts w:asciiTheme="minorHAnsi" w:hAnsiTheme="minorHAnsi" w:cstheme="minorHAnsi"/>
          <w:sz w:val="22"/>
          <w:szCs w:val="22"/>
        </w:rPr>
      </w:pPr>
    </w:p>
    <w:p w14:paraId="35B7977F" w14:textId="77777777" w:rsidR="00747F49" w:rsidRDefault="00747F49" w:rsidP="003F3F84">
      <w:pPr>
        <w:pStyle w:val="Normaalweb"/>
        <w:spacing w:before="0" w:beforeAutospacing="0" w:after="0" w:afterAutospacing="0"/>
        <w:rPr>
          <w:rFonts w:asciiTheme="minorHAnsi" w:hAnsiTheme="minorHAnsi" w:cstheme="minorHAnsi"/>
          <w:sz w:val="22"/>
          <w:szCs w:val="22"/>
        </w:rPr>
      </w:pPr>
    </w:p>
    <w:p w14:paraId="3FDCDD7B" w14:textId="726F8994" w:rsidR="00113FF9" w:rsidRDefault="00101389" w:rsidP="003F3F84">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w:t>
      </w:r>
      <w:r w:rsidR="00113FF9">
        <w:rPr>
          <w:rFonts w:asciiTheme="minorHAnsi" w:hAnsiTheme="minorHAnsi" w:cstheme="minorHAnsi"/>
          <w:sz w:val="22"/>
          <w:szCs w:val="22"/>
        </w:rPr>
        <w:t xml:space="preserve">e Cliëntenraad </w:t>
      </w:r>
      <w:r>
        <w:rPr>
          <w:rFonts w:asciiTheme="minorHAnsi" w:hAnsiTheme="minorHAnsi" w:cstheme="minorHAnsi"/>
          <w:sz w:val="22"/>
          <w:szCs w:val="22"/>
        </w:rPr>
        <w:t xml:space="preserve">kan instemmen </w:t>
      </w:r>
      <w:r w:rsidR="00113FF9">
        <w:rPr>
          <w:rFonts w:asciiTheme="minorHAnsi" w:hAnsiTheme="minorHAnsi" w:cstheme="minorHAnsi"/>
          <w:sz w:val="22"/>
          <w:szCs w:val="22"/>
        </w:rPr>
        <w:t xml:space="preserve">dat ook </w:t>
      </w:r>
      <w:r>
        <w:rPr>
          <w:rFonts w:asciiTheme="minorHAnsi" w:hAnsiTheme="minorHAnsi" w:cstheme="minorHAnsi"/>
          <w:sz w:val="22"/>
          <w:szCs w:val="22"/>
        </w:rPr>
        <w:t xml:space="preserve">bij de basisprincipes </w:t>
      </w:r>
      <w:r w:rsidR="00113FF9">
        <w:rPr>
          <w:rFonts w:asciiTheme="minorHAnsi" w:hAnsiTheme="minorHAnsi" w:cstheme="minorHAnsi"/>
          <w:sz w:val="22"/>
          <w:szCs w:val="22"/>
        </w:rPr>
        <w:t xml:space="preserve">in dit Werkprogramma </w:t>
      </w:r>
      <w:r>
        <w:rPr>
          <w:rFonts w:asciiTheme="minorHAnsi" w:hAnsiTheme="minorHAnsi" w:cstheme="minorHAnsi"/>
          <w:sz w:val="22"/>
          <w:szCs w:val="22"/>
        </w:rPr>
        <w:t xml:space="preserve">te </w:t>
      </w:r>
      <w:r w:rsidR="00113FF9">
        <w:rPr>
          <w:rFonts w:asciiTheme="minorHAnsi" w:hAnsiTheme="minorHAnsi" w:cstheme="minorHAnsi"/>
          <w:sz w:val="22"/>
          <w:szCs w:val="22"/>
        </w:rPr>
        <w:t xml:space="preserve">lezen </w:t>
      </w:r>
      <w:r>
        <w:rPr>
          <w:rFonts w:asciiTheme="minorHAnsi" w:hAnsiTheme="minorHAnsi" w:cstheme="minorHAnsi"/>
          <w:sz w:val="22"/>
          <w:szCs w:val="22"/>
        </w:rPr>
        <w:t xml:space="preserve">valt </w:t>
      </w:r>
      <w:r w:rsidR="00113FF9">
        <w:rPr>
          <w:rFonts w:asciiTheme="minorHAnsi" w:hAnsiTheme="minorHAnsi" w:cstheme="minorHAnsi"/>
          <w:sz w:val="22"/>
          <w:szCs w:val="22"/>
        </w:rPr>
        <w:t xml:space="preserve">dat het college uitgaat van vertrouwen. Als de focus bij de uitvoering komt te liggen bij de mensen die willen bijdragen aan </w:t>
      </w:r>
      <w:r>
        <w:rPr>
          <w:rFonts w:asciiTheme="minorHAnsi" w:hAnsiTheme="minorHAnsi" w:cstheme="minorHAnsi"/>
          <w:sz w:val="22"/>
          <w:szCs w:val="22"/>
        </w:rPr>
        <w:t>de samenleving, is de nadruk op het mogelijk beschamen van vertrouwen en de verwijzing naar ‘streng optreden en handhaven’ naar onze mening onnodig.</w:t>
      </w:r>
    </w:p>
    <w:p w14:paraId="31A3B786" w14:textId="77777777" w:rsidR="00113FF9" w:rsidRDefault="00113FF9" w:rsidP="003F3F84">
      <w:pPr>
        <w:pStyle w:val="Normaalweb"/>
        <w:spacing w:before="0" w:beforeAutospacing="0" w:after="0" w:afterAutospacing="0"/>
        <w:rPr>
          <w:rFonts w:asciiTheme="minorHAnsi" w:hAnsiTheme="minorHAnsi" w:cstheme="minorHAnsi"/>
          <w:sz w:val="22"/>
          <w:szCs w:val="22"/>
        </w:rPr>
      </w:pPr>
    </w:p>
    <w:p w14:paraId="7A45FE62" w14:textId="1B4CDEB6" w:rsidR="00176B7C" w:rsidRDefault="001B488D" w:rsidP="003F3F84">
      <w:pPr>
        <w:spacing w:after="0" w:line="240" w:lineRule="auto"/>
        <w:rPr>
          <w:rFonts w:eastAsia="Times New Roman" w:cstheme="minorHAnsi"/>
          <w:lang w:eastAsia="nl-NL"/>
        </w:rPr>
      </w:pPr>
      <w:r>
        <w:rPr>
          <w:rFonts w:eastAsia="Times New Roman" w:cstheme="minorHAnsi"/>
          <w:lang w:eastAsia="nl-NL"/>
        </w:rPr>
        <w:t xml:space="preserve">Terecht stelt het college dat werken moet lonen. </w:t>
      </w:r>
      <w:r w:rsidR="002737BE">
        <w:rPr>
          <w:rFonts w:eastAsia="Times New Roman" w:cstheme="minorHAnsi"/>
          <w:lang w:eastAsia="nl-NL"/>
        </w:rPr>
        <w:t xml:space="preserve">We </w:t>
      </w:r>
      <w:r>
        <w:rPr>
          <w:rFonts w:eastAsia="Times New Roman" w:cstheme="minorHAnsi"/>
          <w:lang w:eastAsia="nl-NL"/>
        </w:rPr>
        <w:t xml:space="preserve">begrijpen </w:t>
      </w:r>
      <w:r w:rsidR="002737BE">
        <w:rPr>
          <w:rFonts w:eastAsia="Times New Roman" w:cstheme="minorHAnsi"/>
          <w:lang w:eastAsia="nl-NL"/>
        </w:rPr>
        <w:t xml:space="preserve">dan ook niet </w:t>
      </w:r>
      <w:r>
        <w:rPr>
          <w:rFonts w:eastAsia="Times New Roman" w:cstheme="minorHAnsi"/>
          <w:lang w:eastAsia="nl-NL"/>
        </w:rPr>
        <w:t>dat het college over de armoedeval stelt dat dit ‘zo veel mogelijk moet worden voorkomen en ander</w:t>
      </w:r>
      <w:r w:rsidR="008F3BF2">
        <w:rPr>
          <w:rFonts w:eastAsia="Times New Roman" w:cstheme="minorHAnsi"/>
          <w:lang w:eastAsia="nl-NL"/>
        </w:rPr>
        <w:t>s</w:t>
      </w:r>
      <w:r>
        <w:rPr>
          <w:rFonts w:eastAsia="Times New Roman" w:cstheme="minorHAnsi"/>
          <w:lang w:eastAsia="nl-NL"/>
        </w:rPr>
        <w:t xml:space="preserve"> tot het minimum beperken’. </w:t>
      </w:r>
      <w:r w:rsidR="002737BE">
        <w:rPr>
          <w:rFonts w:eastAsia="Times New Roman" w:cstheme="minorHAnsi"/>
          <w:lang w:eastAsia="nl-NL"/>
        </w:rPr>
        <w:t>Het college laat hiermee de optie open dat werken wél tot een armoedeval kan leiden en dus niet loont.</w:t>
      </w:r>
    </w:p>
    <w:p w14:paraId="729D034A" w14:textId="5014F057" w:rsidR="001B488D" w:rsidRDefault="001B488D" w:rsidP="003F3F84">
      <w:pPr>
        <w:spacing w:after="0" w:line="240" w:lineRule="auto"/>
        <w:rPr>
          <w:rFonts w:eastAsia="Times New Roman" w:cstheme="minorHAnsi"/>
          <w:lang w:eastAsia="nl-NL"/>
        </w:rPr>
      </w:pPr>
      <w:r>
        <w:rPr>
          <w:rFonts w:eastAsia="Times New Roman" w:cstheme="minorHAnsi"/>
          <w:lang w:eastAsia="nl-NL"/>
        </w:rPr>
        <w:t xml:space="preserve">We zouden niet graag zien dat er situaties ontstaan waarin iemand in eerste instantie van harte meewerkt aan dit Werkprogramma, maar in een laat stadium </w:t>
      </w:r>
      <w:r w:rsidR="005971F8">
        <w:rPr>
          <w:rFonts w:eastAsia="Times New Roman" w:cstheme="minorHAnsi"/>
          <w:lang w:eastAsia="nl-NL"/>
        </w:rPr>
        <w:t>ziet dat daar</w:t>
      </w:r>
      <w:r>
        <w:rPr>
          <w:rFonts w:eastAsia="Times New Roman" w:cstheme="minorHAnsi"/>
          <w:lang w:eastAsia="nl-NL"/>
        </w:rPr>
        <w:t xml:space="preserve">door </w:t>
      </w:r>
      <w:r w:rsidR="002737BE">
        <w:rPr>
          <w:rFonts w:eastAsia="Times New Roman" w:cstheme="minorHAnsi"/>
          <w:lang w:eastAsia="nl-NL"/>
        </w:rPr>
        <w:t xml:space="preserve">toch </w:t>
      </w:r>
      <w:r w:rsidR="005971F8">
        <w:rPr>
          <w:rFonts w:eastAsia="Times New Roman" w:cstheme="minorHAnsi"/>
          <w:lang w:eastAsia="nl-NL"/>
        </w:rPr>
        <w:t xml:space="preserve">een </w:t>
      </w:r>
      <w:r>
        <w:rPr>
          <w:rFonts w:eastAsia="Times New Roman" w:cstheme="minorHAnsi"/>
          <w:lang w:eastAsia="nl-NL"/>
        </w:rPr>
        <w:t>armoedeval</w:t>
      </w:r>
      <w:r w:rsidR="005971F8">
        <w:rPr>
          <w:rFonts w:eastAsia="Times New Roman" w:cstheme="minorHAnsi"/>
          <w:lang w:eastAsia="nl-NL"/>
        </w:rPr>
        <w:t xml:space="preserve"> ontstaat. Laat staan dat dit ook nog beoordeeld zou kunnen gaan worden als obstructie met zelfs nog sancties als gevolg.</w:t>
      </w:r>
    </w:p>
    <w:p w14:paraId="6A12EC17" w14:textId="4DD83241" w:rsidR="005971F8" w:rsidRDefault="005971F8" w:rsidP="003F3F84">
      <w:pPr>
        <w:spacing w:after="0" w:line="240" w:lineRule="auto"/>
        <w:rPr>
          <w:rFonts w:eastAsia="Times New Roman" w:cstheme="minorHAnsi"/>
          <w:lang w:eastAsia="nl-NL"/>
        </w:rPr>
      </w:pPr>
      <w:r w:rsidRPr="005971F8">
        <w:rPr>
          <w:rFonts w:eastAsia="Times New Roman" w:cstheme="minorHAnsi"/>
          <w:lang w:eastAsia="nl-NL"/>
        </w:rPr>
        <w:t>Voor de Cliëntenraad staat vast dat als werken ‘loont’</w:t>
      </w:r>
      <w:r w:rsidR="00C37D45">
        <w:rPr>
          <w:rFonts w:eastAsia="Times New Roman" w:cstheme="minorHAnsi"/>
          <w:lang w:eastAsia="nl-NL"/>
        </w:rPr>
        <w:t>,</w:t>
      </w:r>
      <w:r w:rsidRPr="005971F8">
        <w:rPr>
          <w:rFonts w:eastAsia="Times New Roman" w:cstheme="minorHAnsi"/>
          <w:lang w:eastAsia="nl-NL"/>
        </w:rPr>
        <w:t xml:space="preserve"> dat dit nooit kan leiden tot armoedeval.</w:t>
      </w:r>
      <w:r w:rsidR="008F3BF2">
        <w:rPr>
          <w:rFonts w:eastAsia="Times New Roman" w:cstheme="minorHAnsi"/>
          <w:lang w:eastAsia="nl-NL"/>
        </w:rPr>
        <w:t xml:space="preserve"> We zien die formulering dan ook graag terug in het definitieve plan.</w:t>
      </w:r>
    </w:p>
    <w:p w14:paraId="5BB03A64" w14:textId="47F4B67C" w:rsidR="001B488D" w:rsidRDefault="001B488D" w:rsidP="003F3F84">
      <w:pPr>
        <w:spacing w:after="0" w:line="240" w:lineRule="auto"/>
        <w:rPr>
          <w:rFonts w:eastAsia="Times New Roman" w:cstheme="minorHAnsi"/>
          <w:lang w:eastAsia="nl-NL"/>
        </w:rPr>
      </w:pPr>
    </w:p>
    <w:p w14:paraId="12099CA0" w14:textId="77777777" w:rsidR="003F3F84" w:rsidRDefault="003F3F84" w:rsidP="003F3F84">
      <w:pPr>
        <w:spacing w:after="0" w:line="240" w:lineRule="auto"/>
        <w:rPr>
          <w:rFonts w:eastAsia="Times New Roman" w:cstheme="minorHAnsi"/>
          <w:lang w:eastAsia="nl-NL"/>
        </w:rPr>
      </w:pPr>
    </w:p>
    <w:p w14:paraId="6A3CE2D8" w14:textId="269BCA99" w:rsidR="0048636B" w:rsidRDefault="00627DF1" w:rsidP="003F3F84">
      <w:pPr>
        <w:spacing w:after="0" w:line="240" w:lineRule="auto"/>
        <w:rPr>
          <w:rFonts w:eastAsia="Times New Roman" w:cstheme="minorHAnsi"/>
          <w:lang w:eastAsia="nl-NL"/>
        </w:rPr>
      </w:pPr>
      <w:r>
        <w:rPr>
          <w:rFonts w:eastAsia="Times New Roman" w:cstheme="minorHAnsi"/>
          <w:lang w:eastAsia="nl-NL"/>
        </w:rPr>
        <w:t>Graag ontvangen we uw schriftelijke reactie</w:t>
      </w:r>
      <w:r w:rsidR="002737BE">
        <w:rPr>
          <w:rFonts w:eastAsia="Times New Roman" w:cstheme="minorHAnsi"/>
          <w:lang w:eastAsia="nl-NL"/>
        </w:rPr>
        <w:t xml:space="preserve"> op </w:t>
      </w:r>
      <w:r w:rsidR="00786AD3">
        <w:rPr>
          <w:rFonts w:eastAsia="Times New Roman" w:cstheme="minorHAnsi"/>
          <w:lang w:eastAsia="nl-NL"/>
        </w:rPr>
        <w:t>dit</w:t>
      </w:r>
      <w:r w:rsidR="002737BE">
        <w:rPr>
          <w:rFonts w:eastAsia="Times New Roman" w:cstheme="minorHAnsi"/>
          <w:lang w:eastAsia="nl-NL"/>
        </w:rPr>
        <w:t xml:space="preserve"> advies</w:t>
      </w:r>
      <w:r>
        <w:rPr>
          <w:rFonts w:eastAsia="Times New Roman" w:cstheme="minorHAnsi"/>
          <w:lang w:eastAsia="nl-NL"/>
        </w:rPr>
        <w:t>.</w:t>
      </w:r>
    </w:p>
    <w:p w14:paraId="3CD77261" w14:textId="77777777" w:rsidR="00627DF1" w:rsidRDefault="00627DF1" w:rsidP="003F3F84">
      <w:pPr>
        <w:spacing w:after="0" w:line="240" w:lineRule="auto"/>
        <w:rPr>
          <w:rFonts w:eastAsia="Times New Roman" w:cstheme="minorHAnsi"/>
          <w:lang w:eastAsia="nl-NL"/>
        </w:rPr>
      </w:pPr>
    </w:p>
    <w:p w14:paraId="4D62A5ED" w14:textId="77777777" w:rsidR="005436AF" w:rsidRDefault="00627DF1" w:rsidP="003F3F84">
      <w:pPr>
        <w:spacing w:after="0" w:line="240" w:lineRule="auto"/>
        <w:rPr>
          <w:rFonts w:eastAsia="Times New Roman" w:cstheme="minorHAnsi"/>
          <w:lang w:eastAsia="nl-NL"/>
        </w:rPr>
      </w:pPr>
      <w:r>
        <w:rPr>
          <w:rFonts w:eastAsia="Times New Roman" w:cstheme="minorHAnsi"/>
          <w:lang w:eastAsia="nl-NL"/>
        </w:rPr>
        <w:t>Met vriendelijke groet,</w:t>
      </w:r>
    </w:p>
    <w:p w14:paraId="156467EF" w14:textId="77777777" w:rsidR="00C60898" w:rsidRDefault="00C60898" w:rsidP="003F3F84">
      <w:pPr>
        <w:spacing w:after="0" w:line="240" w:lineRule="auto"/>
        <w:rPr>
          <w:rFonts w:eastAsia="Times New Roman" w:cstheme="minorHAnsi"/>
          <w:lang w:eastAsia="nl-NL"/>
        </w:rPr>
      </w:pPr>
    </w:p>
    <w:p w14:paraId="5C845C1F" w14:textId="16033DBE" w:rsidR="00627DF1" w:rsidRDefault="00627DF1" w:rsidP="003F3F84">
      <w:pPr>
        <w:spacing w:after="0" w:line="240" w:lineRule="auto"/>
        <w:rPr>
          <w:rFonts w:eastAsia="Times New Roman" w:cstheme="minorHAnsi"/>
          <w:lang w:eastAsia="nl-NL"/>
        </w:rPr>
      </w:pPr>
      <w:r>
        <w:rPr>
          <w:rFonts w:eastAsia="Times New Roman" w:cstheme="minorHAnsi"/>
          <w:lang w:eastAsia="nl-NL"/>
        </w:rPr>
        <w:t>Hans Alderkamp</w:t>
      </w:r>
    </w:p>
    <w:p w14:paraId="0D768412" w14:textId="77777777" w:rsidR="00627DF1" w:rsidRDefault="00627DF1" w:rsidP="003F3F84">
      <w:pPr>
        <w:spacing w:after="0" w:line="240" w:lineRule="auto"/>
        <w:rPr>
          <w:rFonts w:eastAsia="Times New Roman" w:cstheme="minorHAnsi"/>
          <w:lang w:eastAsia="nl-NL"/>
        </w:rPr>
      </w:pPr>
      <w:r>
        <w:rPr>
          <w:rFonts w:eastAsia="Times New Roman" w:cstheme="minorHAnsi"/>
          <w:lang w:eastAsia="nl-NL"/>
        </w:rPr>
        <w:t>Voorzitter a.i. Cliëntenraad Werk &amp; Inkomen</w:t>
      </w:r>
    </w:p>
    <w:p w14:paraId="16B569FA" w14:textId="77777777" w:rsidR="00627DF1" w:rsidRDefault="00627DF1" w:rsidP="003F3F84">
      <w:pPr>
        <w:spacing w:after="0" w:line="240" w:lineRule="auto"/>
        <w:rPr>
          <w:rFonts w:eastAsia="Times New Roman" w:cstheme="minorHAnsi"/>
          <w:lang w:eastAsia="nl-NL"/>
        </w:rPr>
      </w:pPr>
    </w:p>
    <w:p w14:paraId="48AF6194" w14:textId="77777777" w:rsidR="00627DF1" w:rsidRDefault="00627DF1" w:rsidP="003F3F84">
      <w:pPr>
        <w:spacing w:after="0" w:line="240" w:lineRule="auto"/>
        <w:rPr>
          <w:rFonts w:eastAsia="Times New Roman" w:cstheme="minorHAnsi"/>
          <w:lang w:eastAsia="nl-NL"/>
        </w:rPr>
      </w:pPr>
      <w:r>
        <w:rPr>
          <w:rFonts w:eastAsia="Times New Roman" w:cstheme="minorHAnsi"/>
          <w:lang w:eastAsia="nl-NL"/>
        </w:rPr>
        <w:t>I.a.a.</w:t>
      </w:r>
    </w:p>
    <w:p w14:paraId="0DA8F43E" w14:textId="01B7A28A" w:rsidR="00F7400C" w:rsidRDefault="00F7400C" w:rsidP="003F3F84">
      <w:pPr>
        <w:spacing w:after="0"/>
        <w:rPr>
          <w:rFonts w:eastAsia="Times New Roman" w:cstheme="minorHAnsi"/>
          <w:lang w:eastAsia="nl-NL"/>
        </w:rPr>
      </w:pPr>
      <w:r>
        <w:rPr>
          <w:rFonts w:eastAsia="Times New Roman" w:cstheme="minorHAnsi"/>
          <w:lang w:eastAsia="nl-NL"/>
        </w:rPr>
        <w:t>Raadscommissie Werk en Inkomen gemeente Groningen</w:t>
      </w:r>
    </w:p>
    <w:p w14:paraId="15D5D8DF" w14:textId="03667BD3" w:rsidR="00627DF1" w:rsidRDefault="00627DF1" w:rsidP="003F3F84">
      <w:pPr>
        <w:spacing w:after="0"/>
        <w:rPr>
          <w:rFonts w:eastAsia="Times New Roman" w:cstheme="minorHAnsi"/>
          <w:lang w:eastAsia="nl-NL"/>
        </w:rPr>
      </w:pPr>
      <w:r>
        <w:rPr>
          <w:rFonts w:eastAsia="Times New Roman" w:cstheme="minorHAnsi"/>
          <w:lang w:eastAsia="nl-NL"/>
        </w:rPr>
        <w:t>Aaldert van Lingen (directiecontact)</w:t>
      </w:r>
    </w:p>
    <w:p w14:paraId="78F139B7" w14:textId="55E66967" w:rsidR="00F7400C" w:rsidRDefault="00F7400C" w:rsidP="003F3F84">
      <w:pPr>
        <w:spacing w:after="0"/>
        <w:rPr>
          <w:rFonts w:eastAsia="Times New Roman" w:cstheme="minorHAnsi"/>
          <w:lang w:eastAsia="nl-NL"/>
        </w:rPr>
      </w:pPr>
      <w:r>
        <w:rPr>
          <w:rFonts w:eastAsia="Times New Roman" w:cstheme="minorHAnsi"/>
          <w:lang w:eastAsia="nl-NL"/>
        </w:rPr>
        <w:t>Adviesraden Sociaal Domein Haren en Ten Boer</w:t>
      </w:r>
    </w:p>
    <w:p w14:paraId="47ED998F" w14:textId="77777777" w:rsidR="00627DF1" w:rsidRDefault="00627DF1" w:rsidP="003F3F84">
      <w:pPr>
        <w:spacing w:after="0"/>
        <w:rPr>
          <w:rFonts w:eastAsia="Times New Roman" w:cstheme="minorHAnsi"/>
          <w:lang w:eastAsia="nl-NL"/>
        </w:rPr>
      </w:pPr>
    </w:p>
    <w:p w14:paraId="0128E5C9" w14:textId="77777777" w:rsidR="00627DF1" w:rsidRPr="00D8198C" w:rsidRDefault="00627DF1" w:rsidP="003F3F84">
      <w:pPr>
        <w:spacing w:after="0"/>
        <w:rPr>
          <w:rFonts w:eastAsia="Times New Roman" w:cstheme="minorHAnsi"/>
          <w:lang w:eastAsia="nl-NL"/>
        </w:rPr>
      </w:pPr>
    </w:p>
    <w:p w14:paraId="1903F38A" w14:textId="76E4EF79" w:rsidR="002A0D42" w:rsidRDefault="002A0D42" w:rsidP="003F3F84">
      <w:pPr>
        <w:spacing w:after="0"/>
        <w:rPr>
          <w:rFonts w:eastAsia="Times New Roman" w:cstheme="minorHAnsi"/>
          <w:lang w:eastAsia="nl-NL"/>
        </w:rPr>
      </w:pPr>
    </w:p>
    <w:sectPr w:rsidR="002A0D42" w:rsidSect="00A416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51C61" w14:textId="77777777" w:rsidR="00306889" w:rsidRDefault="00306889" w:rsidP="00627DF1">
      <w:pPr>
        <w:spacing w:after="0" w:line="240" w:lineRule="auto"/>
      </w:pPr>
      <w:r>
        <w:separator/>
      </w:r>
    </w:p>
  </w:endnote>
  <w:endnote w:type="continuationSeparator" w:id="0">
    <w:p w14:paraId="00153914" w14:textId="77777777" w:rsidR="00306889" w:rsidRDefault="00306889" w:rsidP="0062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62F1F" w14:textId="77777777" w:rsidR="00176B7C" w:rsidRDefault="00176B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DAA77" w14:textId="77777777" w:rsidR="00306889" w:rsidRDefault="00306889" w:rsidP="00627DF1">
      <w:pPr>
        <w:spacing w:after="0" w:line="240" w:lineRule="auto"/>
      </w:pPr>
      <w:r>
        <w:separator/>
      </w:r>
    </w:p>
  </w:footnote>
  <w:footnote w:type="continuationSeparator" w:id="0">
    <w:p w14:paraId="4509D15B" w14:textId="77777777" w:rsidR="00306889" w:rsidRDefault="00306889" w:rsidP="00627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44AC"/>
    <w:multiLevelType w:val="hybridMultilevel"/>
    <w:tmpl w:val="7CCAB1D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6152D7"/>
    <w:multiLevelType w:val="multilevel"/>
    <w:tmpl w:val="B134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953BD"/>
    <w:multiLevelType w:val="hybridMultilevel"/>
    <w:tmpl w:val="8CECD1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5E4A06"/>
    <w:multiLevelType w:val="hybridMultilevel"/>
    <w:tmpl w:val="F51E25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7EB6990"/>
    <w:multiLevelType w:val="hybridMultilevel"/>
    <w:tmpl w:val="2AD0B2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B9332D6"/>
    <w:multiLevelType w:val="hybridMultilevel"/>
    <w:tmpl w:val="DFEC2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50"/>
    <w:rsid w:val="00002772"/>
    <w:rsid w:val="00035B91"/>
    <w:rsid w:val="0004540A"/>
    <w:rsid w:val="000B7841"/>
    <w:rsid w:val="000E02C5"/>
    <w:rsid w:val="0010130B"/>
    <w:rsid w:val="00101389"/>
    <w:rsid w:val="0011249E"/>
    <w:rsid w:val="00113FF9"/>
    <w:rsid w:val="001263BB"/>
    <w:rsid w:val="00156192"/>
    <w:rsid w:val="00176B7C"/>
    <w:rsid w:val="001834E5"/>
    <w:rsid w:val="001B0B03"/>
    <w:rsid w:val="001B488D"/>
    <w:rsid w:val="001B570B"/>
    <w:rsid w:val="001C3B4D"/>
    <w:rsid w:val="001C67A8"/>
    <w:rsid w:val="001F5568"/>
    <w:rsid w:val="00240D00"/>
    <w:rsid w:val="002737BE"/>
    <w:rsid w:val="002A0D42"/>
    <w:rsid w:val="002E3B36"/>
    <w:rsid w:val="00306889"/>
    <w:rsid w:val="003171BF"/>
    <w:rsid w:val="00320B35"/>
    <w:rsid w:val="00326F87"/>
    <w:rsid w:val="00331ECC"/>
    <w:rsid w:val="00383C71"/>
    <w:rsid w:val="00394564"/>
    <w:rsid w:val="003B0151"/>
    <w:rsid w:val="003B3AE4"/>
    <w:rsid w:val="003F3F84"/>
    <w:rsid w:val="004640DF"/>
    <w:rsid w:val="0046465B"/>
    <w:rsid w:val="00481BB0"/>
    <w:rsid w:val="00482F73"/>
    <w:rsid w:val="0048636B"/>
    <w:rsid w:val="005436AF"/>
    <w:rsid w:val="00544E2D"/>
    <w:rsid w:val="005971F8"/>
    <w:rsid w:val="0061507F"/>
    <w:rsid w:val="006158DB"/>
    <w:rsid w:val="00627DF1"/>
    <w:rsid w:val="006570FE"/>
    <w:rsid w:val="00660217"/>
    <w:rsid w:val="00662F78"/>
    <w:rsid w:val="00694000"/>
    <w:rsid w:val="006B6B64"/>
    <w:rsid w:val="006C5E2E"/>
    <w:rsid w:val="006D6AC7"/>
    <w:rsid w:val="006F69D8"/>
    <w:rsid w:val="00701E7C"/>
    <w:rsid w:val="0072011F"/>
    <w:rsid w:val="007335A5"/>
    <w:rsid w:val="00736BE3"/>
    <w:rsid w:val="007469AC"/>
    <w:rsid w:val="00747F49"/>
    <w:rsid w:val="00757919"/>
    <w:rsid w:val="007602E9"/>
    <w:rsid w:val="00772E95"/>
    <w:rsid w:val="0077683D"/>
    <w:rsid w:val="00781684"/>
    <w:rsid w:val="00786AD3"/>
    <w:rsid w:val="007C0B91"/>
    <w:rsid w:val="007E07CB"/>
    <w:rsid w:val="007F742E"/>
    <w:rsid w:val="00800EDD"/>
    <w:rsid w:val="00815F55"/>
    <w:rsid w:val="00886BA5"/>
    <w:rsid w:val="008B63B7"/>
    <w:rsid w:val="008E3379"/>
    <w:rsid w:val="008F0D3D"/>
    <w:rsid w:val="008F3BF2"/>
    <w:rsid w:val="0092517E"/>
    <w:rsid w:val="00951C6C"/>
    <w:rsid w:val="009B360F"/>
    <w:rsid w:val="00A07242"/>
    <w:rsid w:val="00A1176D"/>
    <w:rsid w:val="00A32832"/>
    <w:rsid w:val="00A416D6"/>
    <w:rsid w:val="00A517C1"/>
    <w:rsid w:val="00A53364"/>
    <w:rsid w:val="00A57BF1"/>
    <w:rsid w:val="00A62D61"/>
    <w:rsid w:val="00AC1CF7"/>
    <w:rsid w:val="00AC20DD"/>
    <w:rsid w:val="00B1170B"/>
    <w:rsid w:val="00BD00EA"/>
    <w:rsid w:val="00C37D45"/>
    <w:rsid w:val="00C52256"/>
    <w:rsid w:val="00C60898"/>
    <w:rsid w:val="00C66ECF"/>
    <w:rsid w:val="00C67EBF"/>
    <w:rsid w:val="00C7771F"/>
    <w:rsid w:val="00C8450F"/>
    <w:rsid w:val="00C86AB1"/>
    <w:rsid w:val="00CD58EF"/>
    <w:rsid w:val="00CE0802"/>
    <w:rsid w:val="00D03A35"/>
    <w:rsid w:val="00D27529"/>
    <w:rsid w:val="00D817A6"/>
    <w:rsid w:val="00D8198C"/>
    <w:rsid w:val="00DC7A44"/>
    <w:rsid w:val="00E57DF5"/>
    <w:rsid w:val="00E612F7"/>
    <w:rsid w:val="00E87185"/>
    <w:rsid w:val="00EA0550"/>
    <w:rsid w:val="00EF3717"/>
    <w:rsid w:val="00F038C8"/>
    <w:rsid w:val="00F7400C"/>
    <w:rsid w:val="00F83EA8"/>
    <w:rsid w:val="00FB0273"/>
    <w:rsid w:val="00FD45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B95CC"/>
  <w15:docId w15:val="{3BBCF5F2-90B4-4852-BCDC-2065EB2E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416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C3B4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7C0B91"/>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627D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7DF1"/>
  </w:style>
  <w:style w:type="paragraph" w:styleId="Voettekst">
    <w:name w:val="footer"/>
    <w:basedOn w:val="Standaard"/>
    <w:link w:val="VoettekstChar"/>
    <w:uiPriority w:val="99"/>
    <w:unhideWhenUsed/>
    <w:rsid w:val="00627D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7DF1"/>
  </w:style>
  <w:style w:type="paragraph" w:styleId="Citaat">
    <w:name w:val="Quote"/>
    <w:basedOn w:val="Standaard"/>
    <w:next w:val="Standaard"/>
    <w:link w:val="CitaatChar"/>
    <w:uiPriority w:val="29"/>
    <w:qFormat/>
    <w:rsid w:val="00BD00E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BD00EA"/>
    <w:rPr>
      <w:i/>
      <w:iCs/>
      <w:color w:val="404040" w:themeColor="text1" w:themeTint="BF"/>
    </w:rPr>
  </w:style>
  <w:style w:type="paragraph" w:styleId="Ballontekst">
    <w:name w:val="Balloon Text"/>
    <w:basedOn w:val="Standaard"/>
    <w:link w:val="BallontekstChar"/>
    <w:uiPriority w:val="99"/>
    <w:semiHidden/>
    <w:unhideWhenUsed/>
    <w:rsid w:val="00C777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7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83454">
      <w:bodyDiv w:val="1"/>
      <w:marLeft w:val="0"/>
      <w:marRight w:val="0"/>
      <w:marTop w:val="0"/>
      <w:marBottom w:val="0"/>
      <w:divBdr>
        <w:top w:val="none" w:sz="0" w:space="0" w:color="auto"/>
        <w:left w:val="none" w:sz="0" w:space="0" w:color="auto"/>
        <w:bottom w:val="none" w:sz="0" w:space="0" w:color="auto"/>
        <w:right w:val="none" w:sz="0" w:space="0" w:color="auto"/>
      </w:divBdr>
    </w:div>
    <w:div w:id="534119756">
      <w:bodyDiv w:val="1"/>
      <w:marLeft w:val="0"/>
      <w:marRight w:val="0"/>
      <w:marTop w:val="0"/>
      <w:marBottom w:val="0"/>
      <w:divBdr>
        <w:top w:val="none" w:sz="0" w:space="0" w:color="auto"/>
        <w:left w:val="none" w:sz="0" w:space="0" w:color="auto"/>
        <w:bottom w:val="none" w:sz="0" w:space="0" w:color="auto"/>
        <w:right w:val="none" w:sz="0" w:space="0" w:color="auto"/>
      </w:divBdr>
    </w:div>
    <w:div w:id="743334588">
      <w:bodyDiv w:val="1"/>
      <w:marLeft w:val="0"/>
      <w:marRight w:val="0"/>
      <w:marTop w:val="0"/>
      <w:marBottom w:val="0"/>
      <w:divBdr>
        <w:top w:val="none" w:sz="0" w:space="0" w:color="auto"/>
        <w:left w:val="none" w:sz="0" w:space="0" w:color="auto"/>
        <w:bottom w:val="none" w:sz="0" w:space="0" w:color="auto"/>
        <w:right w:val="none" w:sz="0" w:space="0" w:color="auto"/>
      </w:divBdr>
    </w:div>
    <w:div w:id="909122421">
      <w:bodyDiv w:val="1"/>
      <w:marLeft w:val="0"/>
      <w:marRight w:val="0"/>
      <w:marTop w:val="0"/>
      <w:marBottom w:val="0"/>
      <w:divBdr>
        <w:top w:val="none" w:sz="0" w:space="0" w:color="auto"/>
        <w:left w:val="none" w:sz="0" w:space="0" w:color="auto"/>
        <w:bottom w:val="none" w:sz="0" w:space="0" w:color="auto"/>
        <w:right w:val="none" w:sz="0" w:space="0" w:color="auto"/>
      </w:divBdr>
    </w:div>
    <w:div w:id="1173498459">
      <w:bodyDiv w:val="1"/>
      <w:marLeft w:val="0"/>
      <w:marRight w:val="0"/>
      <w:marTop w:val="0"/>
      <w:marBottom w:val="0"/>
      <w:divBdr>
        <w:top w:val="none" w:sz="0" w:space="0" w:color="auto"/>
        <w:left w:val="none" w:sz="0" w:space="0" w:color="auto"/>
        <w:bottom w:val="none" w:sz="0" w:space="0" w:color="auto"/>
        <w:right w:val="none" w:sz="0" w:space="0" w:color="auto"/>
      </w:divBdr>
    </w:div>
    <w:div w:id="1174997768">
      <w:bodyDiv w:val="1"/>
      <w:marLeft w:val="0"/>
      <w:marRight w:val="0"/>
      <w:marTop w:val="0"/>
      <w:marBottom w:val="0"/>
      <w:divBdr>
        <w:top w:val="none" w:sz="0" w:space="0" w:color="auto"/>
        <w:left w:val="none" w:sz="0" w:space="0" w:color="auto"/>
        <w:bottom w:val="none" w:sz="0" w:space="0" w:color="auto"/>
        <w:right w:val="none" w:sz="0" w:space="0" w:color="auto"/>
      </w:divBdr>
    </w:div>
    <w:div w:id="1649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9559-00D2-4E9E-A9C6-5A35DFBF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9FB4BC37</Template>
  <TotalTime>1</TotalTime>
  <Pages>2</Pages>
  <Words>670</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Veldman</dc:creator>
  <cp:lastModifiedBy>Els Bonnema</cp:lastModifiedBy>
  <cp:revision>3</cp:revision>
  <dcterms:created xsi:type="dcterms:W3CDTF">2020-01-30T15:00:00Z</dcterms:created>
  <dcterms:modified xsi:type="dcterms:W3CDTF">2020-01-30T15:00:00Z</dcterms:modified>
</cp:coreProperties>
</file>